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УТВЕРЖДАЮ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Приказом директора 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ГБОУ ЛО «Волховская школа»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                                                                                              от «1</w:t>
      </w:r>
      <w:r>
        <w:rPr>
          <w:rFonts w:ascii="Times New Roman" w:hAnsi="Times New Roman"/>
          <w:color w:val="333333"/>
          <w:sz w:val="24"/>
        </w:rPr>
        <w:t xml:space="preserve">»  сентября </w:t>
      </w:r>
      <w:r>
        <w:rPr>
          <w:rFonts w:ascii="Times New Roman" w:hAnsi="Times New Roman"/>
          <w:color w:val="333333"/>
          <w:sz w:val="24"/>
        </w:rPr>
        <w:t>2022г. Приказ № 87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                  </w:t>
      </w:r>
      <w:r>
        <w:rPr>
          <w:rFonts w:ascii="Times New Roman" w:hAnsi="Times New Roman"/>
          <w:color w:val="333333"/>
          <w:sz w:val="24"/>
        </w:rPr>
        <w:t xml:space="preserve">                                   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ГРАФИК РАБОТЫ педагога-психолога </w:t>
      </w:r>
      <w:r>
        <w:rPr>
          <w:rFonts w:ascii="Times New Roman" w:hAnsi="Times New Roman"/>
          <w:b w:val="1"/>
          <w:color w:val="000000"/>
          <w:sz w:val="24"/>
        </w:rPr>
        <w:t>Быстровой М.А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на 2022-2023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уч.г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tbl>
      <w:tblPr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60"/>
        <w:gridCol w:w="3502"/>
        <w:gridCol w:w="1317"/>
        <w:gridCol w:w="3680"/>
      </w:tblGrid>
      <w:tr>
        <w:tc>
          <w:tcPr>
            <w:tcW w:type="dxa" w:w="50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widowControl w:val="0"/>
              <w:tabs>
                <w:tab w:leader="none" w:pos="8940" w:val="left"/>
              </w:tabs>
              <w:ind w:right="-348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 CYR" w:hAnsi="Times New Roman CYR"/>
                <w:b w:val="1"/>
                <w:sz w:val="24"/>
              </w:rPr>
              <w:t>ПОНЕДЕЛЬНИК</w:t>
            </w:r>
          </w:p>
        </w:tc>
        <w:tc>
          <w:tcPr>
            <w:tcW w:type="dxa" w:w="4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widowControl w:val="0"/>
              <w:tabs>
                <w:tab w:leader="none" w:pos="8940" w:val="left"/>
              </w:tabs>
              <w:ind w:right="-348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9.00-10.00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</w:t>
            </w:r>
            <w:r>
              <w:rPr>
                <w:rFonts w:ascii="Times New Roman" w:hAnsi="Times New Roman"/>
                <w:sz w:val="24"/>
              </w:rPr>
              <w:t>методическая работа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9.00-10.00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</w:t>
            </w:r>
            <w:r>
              <w:rPr>
                <w:rFonts w:ascii="Times New Roman" w:hAnsi="Times New Roman"/>
                <w:sz w:val="24"/>
              </w:rPr>
              <w:t>методическая работа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sz w:val="24"/>
              </w:rPr>
            </w:pPr>
            <w:r>
              <w:rPr>
                <w:sz w:val="24"/>
              </w:rPr>
              <w:t>10.00-12.30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tabs>
                <w:tab w:leader="none" w:pos="8940" w:val="left"/>
              </w:tabs>
              <w:spacing w:line="100" w:lineRule="atLeast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Индивидуальная коррекционно-развивающая работа 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коррекционно-развивающая работа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коррекционно-развивающая работа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коррекционно-развивающая работа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sz w:val="24"/>
              </w:rPr>
            </w:pPr>
            <w:r>
              <w:rPr>
                <w:sz w:val="24"/>
              </w:rPr>
              <w:t>13.30-14.30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педагогов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sz w:val="24"/>
              </w:rPr>
            </w:pPr>
            <w:r>
              <w:rPr>
                <w:sz w:val="24"/>
              </w:rPr>
              <w:t>13.30-14.30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sz w:val="24"/>
              </w:rPr>
            </w:pPr>
            <w:r>
              <w:rPr>
                <w:sz w:val="24"/>
              </w:rPr>
              <w:t>14.30-15.30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коррекционно-развивающая работа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14.30-15.30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коррекционно-развивающая работа</w:t>
            </w:r>
            <w:r>
              <w:rPr>
                <w:rFonts w:ascii="Times New Roman" w:hAnsi="Times New Roman"/>
                <w:sz w:val="24"/>
              </w:rPr>
              <w:t xml:space="preserve"> («дети риска»)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sz w:val="24"/>
              </w:rPr>
            </w:pPr>
            <w:r>
              <w:rPr>
                <w:sz w:val="24"/>
              </w:rPr>
              <w:t>15.30-17.00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</w:rPr>
              <w:t>учащихся</w:t>
            </w:r>
          </w:p>
        </w:tc>
      </w:tr>
      <w:tr>
        <w:tc>
          <w:tcPr>
            <w:tcW w:type="dxa" w:w="50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tabs>
                <w:tab w:leader="none" w:pos="8940" w:val="left"/>
              </w:tabs>
              <w:spacing w:line="100" w:lineRule="atLeast"/>
              <w:ind w:right="3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</w:tc>
        <w:tc>
          <w:tcPr>
            <w:tcW w:type="dxa" w:w="4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tabs>
                <w:tab w:leader="none" w:pos="8940" w:val="left"/>
              </w:tabs>
              <w:ind w:right="3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ЧЕТВЕРГ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9.00-10.00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</w:t>
            </w:r>
            <w:r>
              <w:rPr>
                <w:rFonts w:ascii="Times New Roman" w:hAnsi="Times New Roman"/>
                <w:sz w:val="24"/>
              </w:rPr>
              <w:t>методическая работа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9.00-10.00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</w:t>
            </w:r>
            <w:r>
              <w:rPr>
                <w:rFonts w:ascii="Times New Roman" w:hAnsi="Times New Roman"/>
                <w:sz w:val="24"/>
              </w:rPr>
              <w:t>методическая работа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коррекционно-развивающая работа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коррекционно-развивающая работа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коррекционно-развивающая работа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коррекционно-профилактическая работа («дети риска»)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24"/>
              </w:rPr>
            </w:pPr>
            <w:r>
              <w:rPr>
                <w:sz w:val="24"/>
              </w:rPr>
              <w:t>12.00-17.00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родителей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коррекционно-развивающая работа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sz w:val="24"/>
              </w:rPr>
            </w:pP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sz w:val="24"/>
              </w:rPr>
            </w:pP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14.00-17.00</w:t>
            </w:r>
          </w:p>
        </w:tc>
        <w:tc>
          <w:tcPr>
            <w:tcW w:type="dxa" w:w="3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</w:p>
          <w:p w14:paraId="39000000">
            <w:pPr>
              <w:rPr>
                <w:sz w:val="24"/>
              </w:rPr>
            </w:pPr>
          </w:p>
        </w:tc>
      </w:tr>
      <w:tr>
        <w:tc>
          <w:tcPr>
            <w:tcW w:type="dxa" w:w="50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ПЯТНИЦА</w:t>
            </w:r>
          </w:p>
        </w:tc>
        <w:tc>
          <w:tcPr>
            <w:tcW w:type="dxa" w:w="499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24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9.00-10.00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tabs>
                <w:tab w:leader="none" w:pos="8940" w:val="left"/>
              </w:tabs>
              <w:spacing w:line="100" w:lineRule="atLeast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</w:t>
            </w:r>
            <w:r>
              <w:rPr>
                <w:rFonts w:ascii="Times New Roman" w:hAnsi="Times New Roman"/>
                <w:sz w:val="24"/>
              </w:rPr>
              <w:t>методическая работа</w:t>
            </w:r>
          </w:p>
        </w:tc>
        <w:tc>
          <w:tcPr>
            <w:tcW w:type="dxa" w:w="49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Психологическое просвещение участников образовательного процесса (родители, ученики)</w:t>
            </w:r>
          </w:p>
        </w:tc>
        <w:tc>
          <w:tcPr>
            <w:tcW w:type="dxa" w:w="49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коррекционно-развивающая работа</w:t>
            </w:r>
          </w:p>
        </w:tc>
        <w:tc>
          <w:tcPr>
            <w:tcW w:type="dxa" w:w="49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коррекционно-развивающая работа</w:t>
            </w:r>
          </w:p>
        </w:tc>
        <w:tc>
          <w:tcPr>
            <w:tcW w:type="dxa" w:w="49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13.00-16.00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tabs>
                <w:tab w:leader="none" w:pos="8940" w:val="left"/>
              </w:tabs>
              <w:spacing w:line="100" w:lineRule="atLeast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учащихся</w:t>
            </w:r>
          </w:p>
          <w:p w14:paraId="46000000">
            <w:pPr>
              <w:widowControl w:val="0"/>
              <w:tabs>
                <w:tab w:leader="none" w:pos="8940" w:val="left"/>
              </w:tabs>
              <w:spacing w:line="100" w:lineRule="atLeast"/>
              <w:ind w:right="34"/>
              <w:rPr>
                <w:rFonts w:ascii="Calibri" w:hAnsi="Calibri"/>
                <w:sz w:val="24"/>
              </w:rPr>
            </w:pPr>
          </w:p>
        </w:tc>
        <w:tc>
          <w:tcPr>
            <w:tcW w:type="dxa" w:w="49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tabs>
                <w:tab w:leader="none" w:pos="8940" w:val="left"/>
              </w:tabs>
              <w:spacing w:line="100" w:lineRule="atLeast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Диагностика </w:t>
            </w:r>
          </w:p>
        </w:tc>
        <w:tc>
          <w:tcPr>
            <w:tcW w:type="dxa" w:w="499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49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</w:p>
    <w:p w14:paraId="4A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2023-02-13T07:34:43Z</dcterms:modified>
</cp:coreProperties>
</file>